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8A" w:rsidRDefault="00BF4D8A" w:rsidP="00BF4D8A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 xml:space="preserve">علوم تشریح دستگاه حواس ویژه </w:t>
      </w:r>
      <w:r w:rsidRPr="00641021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درس-109</w:t>
      </w:r>
    </w:p>
    <w:p w:rsidR="00BF4D8A" w:rsidRDefault="00BF4D8A" w:rsidP="00BF4D8A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012"/>
        <w:gridCol w:w="1328"/>
        <w:gridCol w:w="1403"/>
        <w:gridCol w:w="1607"/>
      </w:tblGrid>
      <w:tr w:rsidR="00BF4D8A" w:rsidTr="0036276F">
        <w:trPr>
          <w:jc w:val="center"/>
        </w:trPr>
        <w:tc>
          <w:tcPr>
            <w:tcW w:w="5012" w:type="dxa"/>
          </w:tcPr>
          <w:p w:rsidR="00BF4D8A" w:rsidRPr="008515C9" w:rsidRDefault="00BF4D8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03" w:type="dxa"/>
          </w:tcPr>
          <w:p w:rsidR="00BF4D8A" w:rsidRPr="008515C9" w:rsidRDefault="00BF4D8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607" w:type="dxa"/>
          </w:tcPr>
          <w:p w:rsidR="00BF4D8A" w:rsidRPr="008515C9" w:rsidRDefault="00BF4D8A" w:rsidP="0036276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 هر سوال</w:t>
            </w:r>
          </w:p>
        </w:tc>
      </w:tr>
      <w:tr w:rsidR="00BF4D8A" w:rsidTr="0036276F">
        <w:trPr>
          <w:trHeight w:val="440"/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آناتومی اوربیت</w:t>
            </w:r>
            <w:r>
              <w:rPr>
                <w:rFonts w:ascii="Sitka Text" w:hAnsi="Sitka Text" w:cs="B Titr" w:hint="cs"/>
                <w:sz w:val="22"/>
                <w:szCs w:val="22"/>
                <w:rtl/>
              </w:rPr>
              <w:t>،</w:t>
            </w: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 xml:space="preserve"> کره چشم و ضمائم دستگاه بینایی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:rsidR="00BF4D8A" w:rsidRDefault="00BF4D8A" w:rsidP="00BF4D8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76/0</w:t>
            </w:r>
          </w:p>
        </w:tc>
      </w:tr>
      <w:tr w:rsidR="00BF4D8A" w:rsidTr="0036276F">
        <w:trPr>
          <w:trHeight w:val="440"/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عروق و اعصاب چشم و دستگاه بینایی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76/0</w:t>
            </w:r>
          </w:p>
        </w:tc>
      </w:tr>
      <w:tr w:rsidR="00BF4D8A" w:rsidTr="0036276F">
        <w:trPr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گوش خارجی گوش میانی و گوش داخلی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76/0</w:t>
            </w:r>
          </w:p>
        </w:tc>
      </w:tr>
      <w:tr w:rsidR="00BF4D8A" w:rsidTr="0036276F">
        <w:trPr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بافت شناسی گوش و چشم</w:t>
            </w: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76/0</w:t>
            </w:r>
          </w:p>
        </w:tc>
      </w:tr>
      <w:tr w:rsidR="00BF4D8A" w:rsidTr="0036276F">
        <w:trPr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تکامل دستگاه بینایی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76/0</w:t>
            </w:r>
          </w:p>
        </w:tc>
      </w:tr>
      <w:tr w:rsidR="00BF4D8A" w:rsidTr="0036276F">
        <w:trPr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تکامل دستگاه شنوایی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همتی</w:t>
            </w: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76/0</w:t>
            </w:r>
          </w:p>
        </w:tc>
      </w:tr>
      <w:tr w:rsidR="00BF4D8A" w:rsidTr="0036276F">
        <w:trPr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آناتومی بالینی و رادیولوژیک چشم و گوش</w:t>
            </w: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ولائی</w:t>
            </w: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76/0</w:t>
            </w:r>
          </w:p>
        </w:tc>
      </w:tr>
      <w:tr w:rsidR="00BF4D8A" w:rsidTr="0036276F">
        <w:trPr>
          <w:jc w:val="center"/>
        </w:trPr>
        <w:tc>
          <w:tcPr>
            <w:tcW w:w="5012" w:type="dxa"/>
          </w:tcPr>
          <w:p w:rsidR="00BF4D8A" w:rsidRPr="002128A0" w:rsidRDefault="00BF4D8A" w:rsidP="0036276F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BF4D8A" w:rsidRDefault="00BF4D8A" w:rsidP="0036276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BE3B34" w:rsidRPr="00BE3B34" w:rsidRDefault="00BE3B34" w:rsidP="00686244">
      <w:pPr>
        <w:rPr>
          <w:rFonts w:cs="B Titr"/>
          <w:sz w:val="24"/>
          <w:szCs w:val="24"/>
          <w:lang w:bidi="fa-IR"/>
        </w:rPr>
      </w:pPr>
    </w:p>
    <w:sectPr w:rsidR="00BE3B34" w:rsidRPr="00BE3B34" w:rsidSect="00BE3B34">
      <w:pgSz w:w="15840" w:h="12240" w:orient="landscape"/>
      <w:pgMar w:top="568" w:right="389" w:bottom="568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tka Text">
    <w:altName w:val="IranNastaliq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3B34"/>
    <w:rsid w:val="00014412"/>
    <w:rsid w:val="00066FD9"/>
    <w:rsid w:val="0011374C"/>
    <w:rsid w:val="002519B2"/>
    <w:rsid w:val="00263B62"/>
    <w:rsid w:val="002812B3"/>
    <w:rsid w:val="002E7FA6"/>
    <w:rsid w:val="00386359"/>
    <w:rsid w:val="003A776B"/>
    <w:rsid w:val="003C2BCF"/>
    <w:rsid w:val="0049635F"/>
    <w:rsid w:val="00564874"/>
    <w:rsid w:val="00597CDF"/>
    <w:rsid w:val="00615BC0"/>
    <w:rsid w:val="006403D2"/>
    <w:rsid w:val="00686244"/>
    <w:rsid w:val="006F64E8"/>
    <w:rsid w:val="007C43A1"/>
    <w:rsid w:val="00886FF5"/>
    <w:rsid w:val="00AB018F"/>
    <w:rsid w:val="00BE3B34"/>
    <w:rsid w:val="00BF4D8A"/>
    <w:rsid w:val="00C11CB0"/>
    <w:rsid w:val="00C1584D"/>
    <w:rsid w:val="00C64E43"/>
    <w:rsid w:val="00CA241F"/>
    <w:rsid w:val="00CD566F"/>
    <w:rsid w:val="00D31E70"/>
    <w:rsid w:val="00DB1EF6"/>
    <w:rsid w:val="00DD5DC2"/>
    <w:rsid w:val="00E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4D"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BF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F9AC-AC57-4155-B685-1FC9244B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admin</cp:lastModifiedBy>
  <cp:revision>9</cp:revision>
  <cp:lastPrinted>2023-06-07T06:24:00Z</cp:lastPrinted>
  <dcterms:created xsi:type="dcterms:W3CDTF">2022-02-21T06:41:00Z</dcterms:created>
  <dcterms:modified xsi:type="dcterms:W3CDTF">2023-09-10T12:10:00Z</dcterms:modified>
</cp:coreProperties>
</file>